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10" w:rsidRDefault="00E46579" w:rsidP="00132A10">
      <w:pPr>
        <w:spacing w:after="0" w:line="360" w:lineRule="auto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 xml:space="preserve">                                Анализ</w:t>
      </w:r>
      <w:r w:rsidR="00132A10" w:rsidRPr="00505F57">
        <w:rPr>
          <w:rFonts w:ascii="Times New Roman" w:hAnsi="Times New Roman"/>
          <w:b/>
          <w:color w:val="C00000"/>
          <w:sz w:val="32"/>
        </w:rPr>
        <w:t xml:space="preserve"> работы МДОБУ детский сад №1 </w:t>
      </w:r>
      <w:r>
        <w:rPr>
          <w:rFonts w:ascii="Times New Roman" w:hAnsi="Times New Roman"/>
          <w:b/>
          <w:color w:val="C00000"/>
          <w:sz w:val="32"/>
        </w:rPr>
        <w:t>з</w:t>
      </w:r>
      <w:r w:rsidR="00132A10" w:rsidRPr="00505F57">
        <w:rPr>
          <w:rFonts w:ascii="Times New Roman" w:hAnsi="Times New Roman"/>
          <w:b/>
          <w:color w:val="C00000"/>
          <w:sz w:val="32"/>
        </w:rPr>
        <w:t>а 2014/15 учебный год</w:t>
      </w:r>
    </w:p>
    <w:p w:rsidR="00E46579" w:rsidRDefault="00132A10" w:rsidP="00E465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32A10" w:rsidRPr="00E46579" w:rsidRDefault="00E46579" w:rsidP="00E4657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Анализ целей, задач, ожидаемых и полученных  результатов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1"/>
        <w:gridCol w:w="1978"/>
        <w:gridCol w:w="2398"/>
        <w:gridCol w:w="2215"/>
        <w:gridCol w:w="6032"/>
      </w:tblGrid>
      <w:tr w:rsidR="00094029" w:rsidRPr="009414A9" w:rsidTr="00D833A1">
        <w:tc>
          <w:tcPr>
            <w:tcW w:w="0" w:type="auto"/>
            <w:gridSpan w:val="5"/>
          </w:tcPr>
          <w:p w:rsidR="00094029" w:rsidRPr="00C17EA7" w:rsidRDefault="00094029" w:rsidP="00E465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17EA7">
              <w:rPr>
                <w:rFonts w:ascii="Times New Roman" w:hAnsi="Times New Roman"/>
                <w:b/>
                <w:sz w:val="28"/>
              </w:rPr>
              <w:t>Цель:</w:t>
            </w:r>
            <w:r w:rsidRPr="00C17EA7">
              <w:rPr>
                <w:rFonts w:ascii="Times New Roman" w:hAnsi="Times New Roman"/>
                <w:sz w:val="28"/>
              </w:rPr>
              <w:t xml:space="preserve"> Развитие познавательной мотивации у детей посредством использования проектной деятельности</w:t>
            </w:r>
          </w:p>
          <w:p w:rsidR="00094029" w:rsidRPr="009414A9" w:rsidRDefault="00094029" w:rsidP="00E4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7EA7" w:rsidRPr="009414A9" w:rsidTr="00094029">
        <w:tc>
          <w:tcPr>
            <w:tcW w:w="0" w:type="auto"/>
            <w:vAlign w:val="center"/>
          </w:tcPr>
          <w:p w:rsidR="00094029" w:rsidRPr="009414A9" w:rsidRDefault="00094029" w:rsidP="00E4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0" w:type="auto"/>
            <w:vAlign w:val="center"/>
          </w:tcPr>
          <w:p w:rsidR="00094029" w:rsidRPr="009414A9" w:rsidRDefault="00094029" w:rsidP="00E4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094029" w:rsidRDefault="00094029" w:rsidP="00E4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Конкретные мероприятия</w:t>
            </w:r>
          </w:p>
        </w:tc>
        <w:tc>
          <w:tcPr>
            <w:tcW w:w="0" w:type="auto"/>
          </w:tcPr>
          <w:p w:rsidR="00094029" w:rsidRDefault="00094029" w:rsidP="00E4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4029">
              <w:rPr>
                <w:rFonts w:ascii="Times New Roman" w:hAnsi="Times New Roman"/>
                <w:sz w:val="24"/>
                <w:szCs w:val="24"/>
              </w:rPr>
              <w:t>Документ, в котором зафиксированы результаты, показатели</w:t>
            </w:r>
          </w:p>
        </w:tc>
        <w:tc>
          <w:tcPr>
            <w:tcW w:w="0" w:type="auto"/>
            <w:vAlign w:val="center"/>
          </w:tcPr>
          <w:p w:rsidR="00094029" w:rsidRPr="009414A9" w:rsidRDefault="00094029" w:rsidP="00E4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Полученный результат</w:t>
            </w:r>
          </w:p>
        </w:tc>
      </w:tr>
      <w:tr w:rsidR="00C17EA7" w:rsidRPr="009414A9" w:rsidTr="00094029">
        <w:tc>
          <w:tcPr>
            <w:tcW w:w="0" w:type="auto"/>
          </w:tcPr>
          <w:p w:rsidR="00094029" w:rsidRPr="009414A9" w:rsidRDefault="00094029" w:rsidP="0084084C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Повысить профессиональную компетентность педагогов в вопросах развития познавательной активности у детей</w:t>
            </w:r>
          </w:p>
          <w:p w:rsidR="00094029" w:rsidRPr="009414A9" w:rsidRDefault="00094029" w:rsidP="0084084C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Активизировать  работу по внедрению в воспитательно-образовательный процесс проектной деятельности как одной из инновационных форм развития познавательной мотивации у детей</w:t>
            </w:r>
          </w:p>
          <w:p w:rsidR="00094029" w:rsidRPr="009414A9" w:rsidRDefault="00094029" w:rsidP="0084084C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Pr="009414A9" w:rsidRDefault="00094029" w:rsidP="00840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4029" w:rsidRPr="009414A9" w:rsidRDefault="00094029" w:rsidP="0084084C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использования проектной деятельности в воспитательно-образовательном процессе</w:t>
            </w:r>
          </w:p>
        </w:tc>
        <w:tc>
          <w:tcPr>
            <w:tcW w:w="0" w:type="auto"/>
          </w:tcPr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Консультация «Думат</w:t>
            </w:r>
            <w:proofErr w:type="gramStart"/>
            <w:r w:rsidRPr="00C17EA7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17EA7">
              <w:rPr>
                <w:rFonts w:ascii="Times New Roman" w:hAnsi="Times New Roman"/>
                <w:sz w:val="24"/>
                <w:szCs w:val="24"/>
              </w:rPr>
              <w:t xml:space="preserve"> это как…?»</w:t>
            </w:r>
          </w:p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Смотр-конкурс предметно-развивающей среды по развитию познавательной активности  детей</w:t>
            </w:r>
          </w:p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Тематический контроль по развитию познавательной активности</w:t>
            </w:r>
          </w:p>
          <w:p w:rsidR="00C17EA7" w:rsidRP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Педсовет «Чудо-проект»</w:t>
            </w:r>
          </w:p>
          <w:p w:rsidR="00094029" w:rsidRDefault="00094029" w:rsidP="00C17EA7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25"/>
              </w:tabs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 xml:space="preserve">Конспект выступления </w:t>
            </w:r>
          </w:p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25"/>
              </w:tabs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Положение о смотре конкурсе</w:t>
            </w:r>
          </w:p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25"/>
              </w:tabs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Протоколы результатов конкурса</w:t>
            </w:r>
          </w:p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25"/>
              </w:tabs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Аналитический отчет по результатам тематического контроля</w:t>
            </w:r>
          </w:p>
          <w:p w:rsid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25"/>
              </w:tabs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  <w:p w:rsidR="00094029" w:rsidRPr="00C17EA7" w:rsidRDefault="00C17EA7" w:rsidP="00C17EA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25"/>
              </w:tabs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Презентации проектов исследовательской деятельности</w:t>
            </w:r>
          </w:p>
        </w:tc>
        <w:tc>
          <w:tcPr>
            <w:tcW w:w="0" w:type="auto"/>
          </w:tcPr>
          <w:p w:rsidR="00094029" w:rsidRDefault="00094029" w:rsidP="0084084C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педагоги использовали в работе проектную деятельность. Всего</w:t>
            </w:r>
            <w:r w:rsidR="00002040">
              <w:rPr>
                <w:rFonts w:ascii="Times New Roman" w:hAnsi="Times New Roman"/>
                <w:sz w:val="24"/>
              </w:rPr>
              <w:t xml:space="preserve"> </w:t>
            </w:r>
            <w:r w:rsidR="007339E7">
              <w:rPr>
                <w:rFonts w:ascii="Times New Roman" w:hAnsi="Times New Roman"/>
                <w:sz w:val="24"/>
              </w:rPr>
              <w:t>реализовано</w:t>
            </w:r>
            <w:r w:rsidR="009237EA">
              <w:rPr>
                <w:rFonts w:ascii="Times New Roman" w:hAnsi="Times New Roman"/>
                <w:sz w:val="24"/>
              </w:rPr>
              <w:t xml:space="preserve"> 10 проектов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94029" w:rsidRDefault="00094029" w:rsidP="00A62BAC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  <w:proofErr w:type="spellStart"/>
            <w:r>
              <w:rPr>
                <w:rFonts w:ascii="Times New Roman" w:hAnsi="Times New Roman"/>
                <w:sz w:val="24"/>
              </w:rPr>
              <w:t>Сосновцевой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Т.Ю. по безопасному поведению на дорогах «Дети и дорога» занял третье место в районном фестивале </w:t>
            </w:r>
            <w:proofErr w:type="gramStart"/>
            <w:r>
              <w:rPr>
                <w:rFonts w:ascii="Times New Roman" w:hAnsi="Times New Roman"/>
                <w:sz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</w:rPr>
              <w:t>онкурсе «Безопасное движение – это жизнь»</w:t>
            </w:r>
          </w:p>
          <w:p w:rsidR="00094029" w:rsidRDefault="00094029" w:rsidP="00C61E09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Презентации проектов «Трудно птицам </w:t>
            </w:r>
            <w:proofErr w:type="gramStart"/>
            <w:r>
              <w:rPr>
                <w:rFonts w:ascii="Times New Roman" w:hAnsi="Times New Roman"/>
                <w:sz w:val="24"/>
              </w:rPr>
              <w:t>зимовать-надо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птицам помогать» Каленовой О.Р. и «Напечем Мишке пирожки» Шошиной Т.С., Головиной О.В. представлены на районной ярмарке педагогических идей</w:t>
            </w:r>
          </w:p>
        </w:tc>
      </w:tr>
      <w:tr w:rsidR="00002040" w:rsidRPr="009414A9" w:rsidTr="009138C3">
        <w:tc>
          <w:tcPr>
            <w:tcW w:w="0" w:type="auto"/>
            <w:gridSpan w:val="5"/>
          </w:tcPr>
          <w:p w:rsidR="00002040" w:rsidRDefault="00002040" w:rsidP="00002040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b/>
                <w:sz w:val="28"/>
              </w:rPr>
            </w:pPr>
            <w:r w:rsidRPr="00002040">
              <w:rPr>
                <w:rFonts w:ascii="Times New Roman" w:hAnsi="Times New Roman"/>
                <w:b/>
                <w:sz w:val="28"/>
              </w:rPr>
              <w:t>Выводы: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002040" w:rsidRDefault="007339E7" w:rsidP="0000204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успешно реализовали 10 проектов на прошедший учебный год, активно привлекали родителей, качественно оформили результаты своей деятельности. </w:t>
            </w:r>
          </w:p>
          <w:p w:rsidR="007339E7" w:rsidRDefault="007339E7" w:rsidP="007339E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результатам психологической диагностики в средней, старшей и подготовительной </w:t>
            </w:r>
            <w:proofErr w:type="gramStart"/>
            <w:r>
              <w:rPr>
                <w:rFonts w:ascii="Times New Roman" w:hAnsi="Times New Roman"/>
                <w:sz w:val="24"/>
              </w:rPr>
              <w:t>группах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повысился уровень развития познавательных способностей детей. </w:t>
            </w:r>
          </w:p>
          <w:p w:rsidR="007339E7" w:rsidRPr="00002040" w:rsidRDefault="007339E7" w:rsidP="007339E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следующем учебном году продолжить активное использование данной формы работы, исходя из интересов и потребностей детей.</w:t>
            </w:r>
          </w:p>
        </w:tc>
      </w:tr>
      <w:tr w:rsidR="00C17EA7" w:rsidRPr="009414A9" w:rsidTr="00E928A9">
        <w:tc>
          <w:tcPr>
            <w:tcW w:w="0" w:type="auto"/>
            <w:gridSpan w:val="5"/>
          </w:tcPr>
          <w:p w:rsidR="00C17EA7" w:rsidRPr="00C17EA7" w:rsidRDefault="00C17EA7" w:rsidP="00E465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17EA7">
              <w:rPr>
                <w:rFonts w:ascii="Times New Roman" w:hAnsi="Times New Roman"/>
                <w:b/>
                <w:sz w:val="28"/>
              </w:rPr>
              <w:lastRenderedPageBreak/>
              <w:t>Цель:</w:t>
            </w:r>
            <w:r w:rsidRPr="00C17EA7">
              <w:rPr>
                <w:rFonts w:ascii="Times New Roman" w:hAnsi="Times New Roman"/>
                <w:sz w:val="28"/>
              </w:rPr>
              <w:t xml:space="preserve"> Повышение эффективности психолого-педагогической работы по совершенствованию речевой активности дошкольников в процессе самостоятельной игровой деятельности</w:t>
            </w:r>
          </w:p>
          <w:p w:rsidR="00C17EA7" w:rsidRPr="00C17EA7" w:rsidRDefault="00C17EA7" w:rsidP="00667823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</w:p>
        </w:tc>
      </w:tr>
      <w:tr w:rsidR="00C17EA7" w:rsidRPr="009414A9" w:rsidTr="00094029">
        <w:tc>
          <w:tcPr>
            <w:tcW w:w="0" w:type="auto"/>
          </w:tcPr>
          <w:p w:rsidR="00094029" w:rsidRPr="009414A9" w:rsidRDefault="00094029" w:rsidP="00C17EA7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Систематизировать знания и практические умения педагогов по проблеме развития речи как средства коммуникации</w:t>
            </w:r>
          </w:p>
          <w:p w:rsidR="00094029" w:rsidRPr="009414A9" w:rsidRDefault="00094029" w:rsidP="00C17EA7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Активизировать взаимодействие воспитателей с учителем-логопедом</w:t>
            </w:r>
          </w:p>
          <w:p w:rsidR="00094029" w:rsidRPr="009414A9" w:rsidRDefault="00094029" w:rsidP="0084084C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4029" w:rsidRDefault="00094029" w:rsidP="0084084C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усвоения содержания образовательной области речевое развитие</w:t>
            </w: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94029" w:rsidRPr="009414A9" w:rsidRDefault="00094029" w:rsidP="00667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70"/>
              </w:tabs>
              <w:spacing w:after="0" w:line="240" w:lineRule="auto"/>
              <w:ind w:left="70" w:hanging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Консультация «Игровые упражнения как форма развития речевой активности дошкольников»</w:t>
            </w:r>
          </w:p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70"/>
                <w:tab w:val="left" w:pos="296"/>
              </w:tabs>
              <w:spacing w:after="0" w:line="240" w:lineRule="auto"/>
              <w:ind w:left="70" w:hanging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</w:t>
            </w:r>
          </w:p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70"/>
                <w:tab w:val="left" w:pos="304"/>
              </w:tabs>
              <w:spacing w:after="0" w:line="240" w:lineRule="auto"/>
              <w:ind w:left="70" w:hanging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70"/>
                <w:tab w:val="left" w:pos="304"/>
              </w:tabs>
              <w:spacing w:after="0" w:line="240" w:lineRule="auto"/>
              <w:ind w:left="70" w:hanging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Круглый стол «Мотивация ребенка к речевой деятельности»</w:t>
            </w:r>
          </w:p>
          <w:p w:rsidR="00094029" w:rsidRP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70"/>
                <w:tab w:val="left" w:pos="304"/>
              </w:tabs>
              <w:spacing w:after="0" w:line="240" w:lineRule="auto"/>
              <w:ind w:left="70" w:hanging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Педсовет. Деловая игра «Разговорчики»</w:t>
            </w:r>
          </w:p>
        </w:tc>
        <w:tc>
          <w:tcPr>
            <w:tcW w:w="0" w:type="auto"/>
          </w:tcPr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Конспекты выступлений</w:t>
            </w:r>
          </w:p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Фотоматериалы с открытых мероприятий</w:t>
            </w:r>
          </w:p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Аналитический  отчет по результатам тематического контроля</w:t>
            </w:r>
          </w:p>
          <w:p w:rsid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Тетрадь взаимодействия воспитателя и учителя-логопеда</w:t>
            </w:r>
          </w:p>
          <w:p w:rsidR="00094029" w:rsidRPr="00C17EA7" w:rsidRDefault="00C17EA7" w:rsidP="00C17EA7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Картотеки игр по развитию речи</w:t>
            </w:r>
          </w:p>
        </w:tc>
        <w:tc>
          <w:tcPr>
            <w:tcW w:w="0" w:type="auto"/>
          </w:tcPr>
          <w:p w:rsidR="00094029" w:rsidRDefault="00094029" w:rsidP="0084084C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усвоения содержания образовательной области «Речевое развитие» понизился на 10%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 80% в 2014 г до 70% в 2015 г)   </w:t>
            </w:r>
          </w:p>
          <w:p w:rsidR="00094029" w:rsidRDefault="00094029" w:rsidP="0084084C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</w:p>
          <w:p w:rsidR="00094029" w:rsidRDefault="00094029" w:rsidP="0066782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552825" cy="215265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002040" w:rsidRPr="009414A9" w:rsidTr="003D4868">
        <w:tc>
          <w:tcPr>
            <w:tcW w:w="0" w:type="auto"/>
            <w:gridSpan w:val="5"/>
          </w:tcPr>
          <w:p w:rsidR="00002040" w:rsidRDefault="00002040" w:rsidP="0000204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Выводы: </w:t>
            </w:r>
          </w:p>
          <w:p w:rsidR="00002040" w:rsidRDefault="007339E7" w:rsidP="000020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Работу по данному направлению признать неудовлетворительной.</w:t>
            </w:r>
          </w:p>
          <w:p w:rsidR="007339E7" w:rsidRPr="00002040" w:rsidRDefault="00933AEB" w:rsidP="00002040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новом учебном году продолжить работу по развитию речи, продумать цели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задачи и содержание деятельности по их решению.</w:t>
            </w:r>
          </w:p>
        </w:tc>
      </w:tr>
      <w:tr w:rsidR="00C17EA7" w:rsidRPr="009414A9" w:rsidTr="00312F45">
        <w:tc>
          <w:tcPr>
            <w:tcW w:w="0" w:type="auto"/>
            <w:gridSpan w:val="5"/>
          </w:tcPr>
          <w:p w:rsidR="00C17EA7" w:rsidRPr="00C17EA7" w:rsidRDefault="00C17EA7" w:rsidP="00E46579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center"/>
              <w:rPr>
                <w:rFonts w:ascii="Times New Roman" w:hAnsi="Times New Roman"/>
                <w:sz w:val="28"/>
              </w:rPr>
            </w:pPr>
            <w:r w:rsidRPr="00C17EA7">
              <w:rPr>
                <w:rFonts w:ascii="Times New Roman" w:hAnsi="Times New Roman"/>
                <w:b/>
                <w:sz w:val="28"/>
              </w:rPr>
              <w:t>Цель:</w:t>
            </w:r>
            <w:r w:rsidRPr="00C17EA7">
              <w:rPr>
                <w:rFonts w:ascii="Times New Roman" w:hAnsi="Times New Roman"/>
                <w:sz w:val="28"/>
              </w:rPr>
              <w:t xml:space="preserve"> Совершенствование активных форм и методов взаимодействия с родителями</w:t>
            </w:r>
          </w:p>
          <w:p w:rsidR="00C17EA7" w:rsidRPr="00C17EA7" w:rsidRDefault="00C17EA7" w:rsidP="00661F8D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</w:p>
        </w:tc>
      </w:tr>
      <w:tr w:rsidR="00C17EA7" w:rsidRPr="009414A9" w:rsidTr="00094029">
        <w:tc>
          <w:tcPr>
            <w:tcW w:w="0" w:type="auto"/>
          </w:tcPr>
          <w:p w:rsidR="00094029" w:rsidRPr="009414A9" w:rsidRDefault="00094029" w:rsidP="005C54F4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Активизировать деятельность педагогов по использованию активных форм и методов взаимодействия с родителями</w:t>
            </w:r>
          </w:p>
          <w:p w:rsidR="00094029" w:rsidRPr="009414A9" w:rsidRDefault="00094029" w:rsidP="0084084C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94029" w:rsidRPr="009414A9" w:rsidRDefault="00094029" w:rsidP="0084084C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 применение педагогами новых нетрадиционных приемов и форм взаимодействия с родителями</w:t>
            </w:r>
          </w:p>
        </w:tc>
        <w:tc>
          <w:tcPr>
            <w:tcW w:w="0" w:type="auto"/>
          </w:tcPr>
          <w:p w:rsidR="00C17EA7" w:rsidRDefault="00C17EA7" w:rsidP="00C17EA7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Фестиваль педагогических идей «Радуга»</w:t>
            </w:r>
          </w:p>
          <w:p w:rsidR="00C17EA7" w:rsidRDefault="00C17EA7" w:rsidP="00C17EA7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 xml:space="preserve">Смотр-конкурс на лучшее использование наглядной </w:t>
            </w:r>
            <w:r w:rsidRPr="00C17EA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для родителей</w:t>
            </w:r>
          </w:p>
          <w:p w:rsidR="00C17EA7" w:rsidRPr="00C17EA7" w:rsidRDefault="00C17EA7" w:rsidP="00C17EA7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A7">
              <w:rPr>
                <w:rFonts w:ascii="Times New Roman" w:hAnsi="Times New Roman"/>
                <w:sz w:val="24"/>
                <w:szCs w:val="24"/>
              </w:rPr>
              <w:t>Диагностика удовлетворенности родителей организацией деятельности в детском саду</w:t>
            </w:r>
          </w:p>
          <w:p w:rsidR="00094029" w:rsidRDefault="00094029" w:rsidP="00661F8D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8F04AC" w:rsidRDefault="008F04AC" w:rsidP="008F04A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A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по организации работы с родителями</w:t>
            </w:r>
          </w:p>
          <w:p w:rsidR="008F04AC" w:rsidRDefault="008F04AC" w:rsidP="008F04A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AC">
              <w:rPr>
                <w:rFonts w:ascii="Times New Roman" w:hAnsi="Times New Roman"/>
                <w:sz w:val="24"/>
                <w:szCs w:val="24"/>
              </w:rPr>
              <w:t xml:space="preserve">Положение о смотре-конкурсе на лучшее </w:t>
            </w:r>
            <w:r w:rsidRPr="008F04A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наглядной информации для родителей</w:t>
            </w:r>
          </w:p>
          <w:p w:rsidR="008F04AC" w:rsidRPr="008F04AC" w:rsidRDefault="008F04AC" w:rsidP="008F04A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F04AC">
              <w:rPr>
                <w:rFonts w:ascii="Times New Roman" w:hAnsi="Times New Roman"/>
                <w:sz w:val="24"/>
                <w:szCs w:val="24"/>
              </w:rPr>
              <w:t>Протоколы результатов конкурса</w:t>
            </w:r>
          </w:p>
          <w:p w:rsidR="00094029" w:rsidRDefault="008F04AC" w:rsidP="008F04A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094029">
              <w:rPr>
                <w:rFonts w:ascii="Times New Roman" w:hAnsi="Times New Roman"/>
                <w:sz w:val="24"/>
                <w:szCs w:val="24"/>
              </w:rPr>
              <w:t>Анализ диагностики удовлетворенности родителей  организацией деятельности в детском саду</w:t>
            </w:r>
          </w:p>
        </w:tc>
        <w:tc>
          <w:tcPr>
            <w:tcW w:w="0" w:type="auto"/>
          </w:tcPr>
          <w:p w:rsidR="00094029" w:rsidRDefault="00094029" w:rsidP="00661F8D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Охват родителей составил 76%, что на 11% больше результатов за прошлый учебный год </w:t>
            </w:r>
          </w:p>
          <w:p w:rsidR="008F04AC" w:rsidRDefault="008F04AC" w:rsidP="00661F8D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Удовлетворенность родителей организацией деятельности в детском саду </w:t>
            </w:r>
            <w:r w:rsidRPr="00A347CA">
              <w:rPr>
                <w:rFonts w:ascii="Times New Roman" w:hAnsi="Times New Roman"/>
                <w:sz w:val="24"/>
              </w:rPr>
              <w:t>составила</w:t>
            </w:r>
            <w:r w:rsidR="00A347CA">
              <w:rPr>
                <w:rFonts w:ascii="Times New Roman" w:hAnsi="Times New Roman"/>
                <w:sz w:val="24"/>
              </w:rPr>
              <w:t xml:space="preserve"> </w:t>
            </w:r>
            <w:r w:rsidR="00F71956">
              <w:rPr>
                <w:rFonts w:ascii="Times New Roman" w:hAnsi="Times New Roman"/>
                <w:sz w:val="24"/>
              </w:rPr>
              <w:t>«отлично» - 64%, «хорошо» - 36%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94029" w:rsidRDefault="00094029" w:rsidP="00661F8D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Использовались интерактивные формы работы:</w:t>
            </w:r>
          </w:p>
          <w:p w:rsidR="00094029" w:rsidRDefault="00094029" w:rsidP="00661F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–</w:t>
            </w:r>
            <w:r w:rsidR="00F719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 (Каленова О.Р.)</w:t>
            </w:r>
          </w:p>
          <w:p w:rsidR="00094029" w:rsidRDefault="00094029" w:rsidP="00661F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Практикум (Прохорова И.В.)</w:t>
            </w:r>
          </w:p>
          <w:p w:rsidR="00094029" w:rsidRDefault="00094029" w:rsidP="00661F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Семинар-практикум (Головина О.В.)</w:t>
            </w:r>
          </w:p>
          <w:p w:rsidR="00094029" w:rsidRDefault="00094029" w:rsidP="00661F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Совместные занятия родителей и детей (Дементьева Г.Н.)</w:t>
            </w:r>
          </w:p>
          <w:p w:rsidR="00094029" w:rsidRDefault="00094029" w:rsidP="00661F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Совместные проекты (Головина О.В., Шошина Т.С., Каленова О.Р., </w:t>
            </w:r>
            <w:proofErr w:type="spellStart"/>
            <w:r>
              <w:rPr>
                <w:rFonts w:ascii="Times New Roman" w:hAnsi="Times New Roman"/>
                <w:sz w:val="24"/>
              </w:rPr>
              <w:t>Сосновцева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Т.Ю., </w:t>
            </w:r>
            <w:proofErr w:type="spellStart"/>
            <w:r>
              <w:rPr>
                <w:rFonts w:ascii="Times New Roman" w:hAnsi="Times New Roman"/>
                <w:sz w:val="24"/>
              </w:rPr>
              <w:t>Шапорева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Г.Г.)</w:t>
            </w:r>
          </w:p>
          <w:p w:rsidR="00094029" w:rsidRDefault="00094029" w:rsidP="00F5278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Досуги и развлечения (Головина О.В., Шошина Т.С., Каленова О.Р., </w:t>
            </w:r>
            <w:proofErr w:type="spellStart"/>
            <w:r>
              <w:rPr>
                <w:rFonts w:ascii="Times New Roman" w:hAnsi="Times New Roman"/>
                <w:sz w:val="24"/>
              </w:rPr>
              <w:t>Сосновцева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Т.Ю., </w:t>
            </w:r>
            <w:proofErr w:type="spellStart"/>
            <w:r>
              <w:rPr>
                <w:rFonts w:ascii="Times New Roman" w:hAnsi="Times New Roman"/>
                <w:sz w:val="24"/>
              </w:rPr>
              <w:t>Шапорева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Г.Г.)</w:t>
            </w:r>
          </w:p>
          <w:p w:rsidR="00094029" w:rsidRDefault="00094029" w:rsidP="00661F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открытых дверей (</w:t>
            </w:r>
            <w:proofErr w:type="spellStart"/>
            <w:r>
              <w:rPr>
                <w:rFonts w:ascii="Times New Roman" w:hAnsi="Times New Roman"/>
                <w:sz w:val="24"/>
              </w:rPr>
              <w:t>Шапорева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Г.Г., Головина О.В., Дементьева Г.Н.)</w:t>
            </w:r>
          </w:p>
          <w:p w:rsidR="000E08AC" w:rsidRDefault="000E08AC" w:rsidP="00661F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Конкурсы</w:t>
            </w:r>
            <w:r w:rsidR="00CD03A8">
              <w:rPr>
                <w:rFonts w:ascii="Times New Roman" w:hAnsi="Times New Roman"/>
                <w:sz w:val="24"/>
              </w:rPr>
              <w:t xml:space="preserve"> (участвовали родители всех возрастных групп – ох</w:t>
            </w:r>
            <w:r w:rsidR="00A347CA">
              <w:rPr>
                <w:rFonts w:ascii="Times New Roman" w:hAnsi="Times New Roman"/>
                <w:sz w:val="24"/>
              </w:rPr>
              <w:t>ват:</w:t>
            </w:r>
            <w:proofErr w:type="gramEnd"/>
            <w:r w:rsidR="00A347C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A347CA">
              <w:rPr>
                <w:rFonts w:ascii="Times New Roman" w:hAnsi="Times New Roman"/>
                <w:sz w:val="24"/>
              </w:rPr>
              <w:t>«Наша книжка-самоделка» -37</w:t>
            </w:r>
            <w:r w:rsidR="00CD03A8">
              <w:rPr>
                <w:rFonts w:ascii="Times New Roman" w:hAnsi="Times New Roman"/>
                <w:sz w:val="24"/>
              </w:rPr>
              <w:t xml:space="preserve">%, «Моя новогодняя игрушка» - </w:t>
            </w:r>
            <w:r w:rsidR="00A347CA">
              <w:rPr>
                <w:rFonts w:ascii="Times New Roman" w:hAnsi="Times New Roman"/>
                <w:sz w:val="24"/>
              </w:rPr>
              <w:t>62%)</w:t>
            </w:r>
            <w:proofErr w:type="gramEnd"/>
          </w:p>
          <w:p w:rsidR="00094029" w:rsidRPr="00F52781" w:rsidRDefault="00094029" w:rsidP="00F52781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62AD" w:rsidRPr="009414A9" w:rsidTr="0053293F">
        <w:tc>
          <w:tcPr>
            <w:tcW w:w="0" w:type="auto"/>
            <w:gridSpan w:val="5"/>
          </w:tcPr>
          <w:p w:rsidR="00D262AD" w:rsidRDefault="00D262AD" w:rsidP="00661F8D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Выводы: </w:t>
            </w:r>
          </w:p>
          <w:p w:rsidR="00D262AD" w:rsidRDefault="00E61826" w:rsidP="00D262A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Включенность родителей в воспитательно-образовательный процесс повысилась по сравнению с прошлым годом.</w:t>
            </w:r>
          </w:p>
          <w:p w:rsidR="00E61826" w:rsidRDefault="00E61826" w:rsidP="00D262A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Наибольшая активность родителей отмечается при проведении совместных интерактивных мероприятий с участием детей.</w:t>
            </w:r>
          </w:p>
          <w:p w:rsidR="00E61826" w:rsidRPr="00D262AD" w:rsidRDefault="00E61826" w:rsidP="00D262A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разнообразна организация просветительской работы с родителями, которая ограничивается в основном собраниями. Необходимо использовать и другие формы, такие как: деловая игра, дискуссия, дебаты, мозговой штурм, тимбилдинг и т. п.</w:t>
            </w:r>
          </w:p>
        </w:tc>
      </w:tr>
      <w:tr w:rsidR="005C54F4" w:rsidRPr="009414A9" w:rsidTr="005C54F4">
        <w:tc>
          <w:tcPr>
            <w:tcW w:w="0" w:type="auto"/>
            <w:gridSpan w:val="5"/>
            <w:vAlign w:val="center"/>
          </w:tcPr>
          <w:p w:rsidR="005C54F4" w:rsidRPr="000E08AC" w:rsidRDefault="000E08AC" w:rsidP="000E08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E08AC">
              <w:rPr>
                <w:rFonts w:ascii="Times New Roman" w:hAnsi="Times New Roman"/>
                <w:sz w:val="28"/>
              </w:rPr>
              <w:t xml:space="preserve">Организация деятельности детского сада в соответствии с требованиями ФГОС </w:t>
            </w:r>
            <w:proofErr w:type="gramStart"/>
            <w:r w:rsidRPr="000E08AC">
              <w:rPr>
                <w:rFonts w:ascii="Times New Roman" w:hAnsi="Times New Roman"/>
                <w:sz w:val="28"/>
              </w:rPr>
              <w:t>ДО</w:t>
            </w:r>
            <w:proofErr w:type="gramEnd"/>
          </w:p>
          <w:p w:rsidR="000E08AC" w:rsidRPr="000E08AC" w:rsidRDefault="000E08AC" w:rsidP="000E08A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54F4" w:rsidRPr="009414A9" w:rsidTr="00094029">
        <w:tc>
          <w:tcPr>
            <w:tcW w:w="0" w:type="auto"/>
          </w:tcPr>
          <w:p w:rsidR="005C54F4" w:rsidRPr="009414A9" w:rsidRDefault="005C54F4" w:rsidP="005C54F4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/>
                <w:sz w:val="24"/>
              </w:rPr>
            </w:pPr>
            <w:r w:rsidRPr="00094029">
              <w:rPr>
                <w:rFonts w:ascii="Times New Roman" w:hAnsi="Times New Roman"/>
                <w:sz w:val="24"/>
                <w:szCs w:val="24"/>
              </w:rPr>
              <w:t xml:space="preserve">Продолжить реализацию плана работы с педагогическим коллективом по введению ФГОС </w:t>
            </w:r>
            <w:proofErr w:type="gramStart"/>
            <w:r w:rsidRPr="0009402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</w:tcPr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14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t xml:space="preserve">Повышение компетенции педагогов по проблеме внедрения ФГОГС </w:t>
            </w:r>
            <w:proofErr w:type="gramStart"/>
            <w:r w:rsidRPr="005C54F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14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t>Участие в районных конкурсах</w:t>
            </w:r>
          </w:p>
          <w:p w:rsidR="005C54F4" w:rsidRP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14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t>Выступления на заседаниях МО</w:t>
            </w:r>
          </w:p>
        </w:tc>
        <w:tc>
          <w:tcPr>
            <w:tcW w:w="0" w:type="auto"/>
          </w:tcPr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225"/>
              </w:tabs>
              <w:spacing w:after="0" w:line="240" w:lineRule="auto"/>
              <w:ind w:left="1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225"/>
              </w:tabs>
              <w:spacing w:after="0" w:line="240" w:lineRule="auto"/>
              <w:ind w:left="1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t>Работа в Методических объединениях</w:t>
            </w:r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225"/>
              </w:tabs>
              <w:spacing w:after="0" w:line="240" w:lineRule="auto"/>
              <w:ind w:left="1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t>Открытые просмотры непосредственной образовательной деятельности на базе ДОУ</w:t>
            </w:r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225"/>
              </w:tabs>
              <w:spacing w:after="0" w:line="240" w:lineRule="auto"/>
              <w:ind w:left="1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lastRenderedPageBreak/>
              <w:t>Обучение молодых педагогов через консультирование, мастер- классы</w:t>
            </w:r>
          </w:p>
          <w:p w:rsidR="005C54F4" w:rsidRP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225"/>
              </w:tabs>
              <w:spacing w:after="0" w:line="240" w:lineRule="auto"/>
              <w:ind w:left="1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F4">
              <w:rPr>
                <w:rFonts w:ascii="Times New Roman" w:hAnsi="Times New Roman"/>
                <w:sz w:val="24"/>
                <w:szCs w:val="24"/>
              </w:rPr>
              <w:t>Организация работы творческих групп по совершенствованию комплексно-тематического планирования и организации мониторинга усвоения содержания образовательных областей</w:t>
            </w:r>
          </w:p>
          <w:p w:rsidR="005C54F4" w:rsidRPr="00C17EA7" w:rsidRDefault="005C54F4" w:rsidP="00C17EA7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РППС</w:t>
            </w:r>
          </w:p>
        </w:tc>
        <w:tc>
          <w:tcPr>
            <w:tcW w:w="0" w:type="auto"/>
          </w:tcPr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spacing w:after="0" w:line="240" w:lineRule="auto"/>
              <w:ind w:left="-64"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Заявка на проведение курсов, семинаров в ГОАУ ЯО ИРО</w:t>
            </w:r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spacing w:after="0" w:line="240" w:lineRule="auto"/>
              <w:ind w:left="-64"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F4">
              <w:rPr>
                <w:rFonts w:ascii="Times New Roman" w:hAnsi="Times New Roman"/>
                <w:bCs/>
                <w:sz w:val="24"/>
                <w:szCs w:val="24"/>
              </w:rPr>
              <w:t>Приказ по созданию рабочих групп</w:t>
            </w:r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spacing w:after="0" w:line="240" w:lineRule="auto"/>
              <w:ind w:left="-64"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F4">
              <w:rPr>
                <w:rFonts w:ascii="Times New Roman" w:hAnsi="Times New Roman"/>
                <w:bCs/>
                <w:sz w:val="24"/>
                <w:szCs w:val="24"/>
              </w:rPr>
              <w:t>План работы рабочих групп</w:t>
            </w:r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spacing w:after="0" w:line="240" w:lineRule="auto"/>
              <w:ind w:left="-64"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F4">
              <w:rPr>
                <w:rFonts w:ascii="Times New Roman" w:hAnsi="Times New Roman"/>
                <w:bCs/>
                <w:sz w:val="24"/>
                <w:szCs w:val="24"/>
              </w:rPr>
              <w:t>Комплексно-тематическое планирование</w:t>
            </w:r>
          </w:p>
          <w:p w:rsidR="005C54F4" w:rsidRDefault="005C54F4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spacing w:after="0" w:line="240" w:lineRule="auto"/>
              <w:ind w:left="-64"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F4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</w:t>
            </w:r>
            <w:r w:rsidRPr="005C54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усвоения содержания образовательных областей</w:t>
            </w:r>
          </w:p>
          <w:p w:rsidR="000E08AC" w:rsidRPr="005C54F4" w:rsidRDefault="000E08AC" w:rsidP="005C54F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219"/>
              </w:tabs>
              <w:spacing w:after="0" w:line="240" w:lineRule="auto"/>
              <w:ind w:left="-64"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содержания предметно-пространственной среды групп</w:t>
            </w:r>
          </w:p>
          <w:p w:rsidR="005C54F4" w:rsidRPr="008F04AC" w:rsidRDefault="005C54F4" w:rsidP="005C54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54F4" w:rsidRDefault="005033FC" w:rsidP="005033F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 2014/15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повысили квалификацию на КПК в ГОАУ ЯО ИРО 10 педагогов (91%), на </w:t>
            </w:r>
            <w:proofErr w:type="spellStart"/>
            <w:r>
              <w:rPr>
                <w:rFonts w:ascii="Times New Roman" w:hAnsi="Times New Roman"/>
                <w:sz w:val="24"/>
              </w:rPr>
              <w:t>интернетсайтах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 чел (18%), посетили семинары регионального и муниципального уровня – 3 чел (27%)</w:t>
            </w:r>
          </w:p>
          <w:p w:rsidR="005033FC" w:rsidRDefault="000E08AC" w:rsidP="005033F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Участвовали в работе МО все педагоги (100%), посетили 32 заседания, выступали или проводили НОД – 3 чел (27%)</w:t>
            </w:r>
          </w:p>
          <w:p w:rsidR="000E08AC" w:rsidRDefault="000E08AC" w:rsidP="005033F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рабочих групп – все педагоги (100%)</w:t>
            </w:r>
          </w:p>
          <w:p w:rsidR="000E08AC" w:rsidRDefault="000E08AC" w:rsidP="005033F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проекты комплексно-тематического планирования и мониторинга усвоения содержания образовательных областей</w:t>
            </w:r>
          </w:p>
          <w:p w:rsidR="000E08AC" w:rsidRDefault="000E08AC" w:rsidP="005033F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компетенции педагогов в вопросах организации РППС</w:t>
            </w:r>
          </w:p>
          <w:p w:rsidR="000E08AC" w:rsidRPr="005033FC" w:rsidRDefault="000E08AC" w:rsidP="005033F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предметно-пространственной среды групп</w:t>
            </w:r>
          </w:p>
        </w:tc>
      </w:tr>
      <w:tr w:rsidR="00D46C82" w:rsidRPr="009414A9" w:rsidTr="000F250F">
        <w:tc>
          <w:tcPr>
            <w:tcW w:w="0" w:type="auto"/>
            <w:gridSpan w:val="5"/>
          </w:tcPr>
          <w:p w:rsidR="00D46C82" w:rsidRDefault="00D46C82" w:rsidP="00D46C82">
            <w:pPr>
              <w:pStyle w:val="a3"/>
              <w:spacing w:after="0" w:line="240" w:lineRule="auto"/>
              <w:ind w:left="3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Выводы: </w:t>
            </w:r>
          </w:p>
          <w:p w:rsidR="00D46C82" w:rsidRDefault="00D262AD" w:rsidP="00D46C8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деятельности детского сада в соответствии с требованиями ФГОС ДО осуществляется по  составленному ранее плану введения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62AD" w:rsidRPr="00D46C82" w:rsidRDefault="00D262AD" w:rsidP="00D262A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план работы детского сада на первое полугодие нового учебного года включить составление образовательной программы детского сада</w:t>
            </w:r>
          </w:p>
        </w:tc>
      </w:tr>
    </w:tbl>
    <w:p w:rsidR="00132A10" w:rsidRDefault="00132A10" w:rsidP="00132A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32A10" w:rsidRDefault="008521CB" w:rsidP="00132A1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521CB">
        <w:rPr>
          <w:rFonts w:ascii="Times New Roman" w:hAnsi="Times New Roman"/>
          <w:b/>
          <w:sz w:val="28"/>
        </w:rPr>
        <w:t>Выводы:</w:t>
      </w:r>
    </w:p>
    <w:p w:rsidR="00D46C82" w:rsidRPr="00D46C82" w:rsidRDefault="008521CB" w:rsidP="00D46C8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521CB">
        <w:rPr>
          <w:rFonts w:ascii="Times New Roman" w:hAnsi="Times New Roman"/>
          <w:sz w:val="24"/>
        </w:rPr>
        <w:t>В прошедшем учебном году проведена достаточно большая, систематическая и план</w:t>
      </w:r>
      <w:r w:rsidR="00D46C82">
        <w:rPr>
          <w:rFonts w:ascii="Times New Roman" w:hAnsi="Times New Roman"/>
          <w:sz w:val="24"/>
        </w:rPr>
        <w:t xml:space="preserve">овая методическая работа, которая соответствовала требованиям ФГОС </w:t>
      </w:r>
      <w:proofErr w:type="gramStart"/>
      <w:r w:rsidR="00D46C82">
        <w:rPr>
          <w:rFonts w:ascii="Times New Roman" w:hAnsi="Times New Roman"/>
          <w:sz w:val="24"/>
        </w:rPr>
        <w:t>ДО</w:t>
      </w:r>
      <w:proofErr w:type="gramEnd"/>
      <w:r w:rsidR="00D46C82">
        <w:rPr>
          <w:rFonts w:ascii="Times New Roman" w:hAnsi="Times New Roman"/>
          <w:sz w:val="24"/>
        </w:rPr>
        <w:t xml:space="preserve"> и способствовала </w:t>
      </w:r>
      <w:proofErr w:type="gramStart"/>
      <w:r w:rsidR="00D46C82">
        <w:rPr>
          <w:rFonts w:ascii="Times New Roman" w:hAnsi="Times New Roman"/>
          <w:sz w:val="24"/>
        </w:rPr>
        <w:t>решению</w:t>
      </w:r>
      <w:proofErr w:type="gramEnd"/>
      <w:r w:rsidR="00D46C82">
        <w:rPr>
          <w:rFonts w:ascii="Times New Roman" w:hAnsi="Times New Roman"/>
          <w:sz w:val="24"/>
        </w:rPr>
        <w:t xml:space="preserve"> поставленных перед коллективом целей и задач.</w:t>
      </w:r>
    </w:p>
    <w:p w:rsidR="00132A10" w:rsidRDefault="008521CB" w:rsidP="008521C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Тематика и содержание </w:t>
      </w:r>
      <w:r w:rsidR="00D46C82">
        <w:rPr>
          <w:rFonts w:ascii="Times New Roman" w:hAnsi="Times New Roman"/>
          <w:sz w:val="24"/>
        </w:rPr>
        <w:t xml:space="preserve">отдельных видов </w:t>
      </w:r>
      <w:r>
        <w:rPr>
          <w:rFonts w:ascii="Times New Roman" w:hAnsi="Times New Roman"/>
          <w:sz w:val="24"/>
        </w:rPr>
        <w:t>деятельности по решению поставленных целей охватывают более широкий спектр задач и не всегда способствуют достижению поставленных результатов. При организации планирования на следующий учебный год необходимо обратить особое внимание на использование приемов, средств, методов и на содержание деятельности направленной на  решение поставленных целей и задач.</w:t>
      </w:r>
    </w:p>
    <w:p w:rsidR="00132A10" w:rsidRDefault="00132A10" w:rsidP="00933AEB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132A10" w:rsidSect="00A437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D10659"/>
    <w:multiLevelType w:val="hybridMultilevel"/>
    <w:tmpl w:val="E144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5F29"/>
    <w:multiLevelType w:val="hybridMultilevel"/>
    <w:tmpl w:val="091E2F3C"/>
    <w:lvl w:ilvl="0" w:tplc="636E0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A29C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94E6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842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47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860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E1C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23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879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D27E8A"/>
    <w:multiLevelType w:val="hybridMultilevel"/>
    <w:tmpl w:val="76CCDF9A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217E9"/>
    <w:multiLevelType w:val="hybridMultilevel"/>
    <w:tmpl w:val="F83E180E"/>
    <w:lvl w:ilvl="0" w:tplc="39ACF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E66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E34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31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28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39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238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812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952D30"/>
    <w:multiLevelType w:val="hybridMultilevel"/>
    <w:tmpl w:val="8E5CFEB2"/>
    <w:lvl w:ilvl="0" w:tplc="81EE0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96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857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29A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AC0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2E41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85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47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C34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075CE0"/>
    <w:multiLevelType w:val="hybridMultilevel"/>
    <w:tmpl w:val="A7363F76"/>
    <w:lvl w:ilvl="0" w:tplc="06AE7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CE7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86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B0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E2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C46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E6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8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43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4175B2"/>
    <w:multiLevelType w:val="hybridMultilevel"/>
    <w:tmpl w:val="EBA6C4BC"/>
    <w:lvl w:ilvl="0" w:tplc="EF60F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C0A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9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57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7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5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A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94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9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1D17F6"/>
    <w:multiLevelType w:val="hybridMultilevel"/>
    <w:tmpl w:val="580E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F6914"/>
    <w:multiLevelType w:val="hybridMultilevel"/>
    <w:tmpl w:val="CF0A63E6"/>
    <w:lvl w:ilvl="0" w:tplc="0658C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EA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A6D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26F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6D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69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48C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04B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3A67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4D5C92"/>
    <w:multiLevelType w:val="hybridMultilevel"/>
    <w:tmpl w:val="C516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3E8D"/>
    <w:multiLevelType w:val="hybridMultilevel"/>
    <w:tmpl w:val="BF50D050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837EB"/>
    <w:multiLevelType w:val="hybridMultilevel"/>
    <w:tmpl w:val="FDF41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9740FC"/>
    <w:multiLevelType w:val="hybridMultilevel"/>
    <w:tmpl w:val="A380DA8A"/>
    <w:lvl w:ilvl="0" w:tplc="8C3EB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6A6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868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428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EBA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2C8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8F4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491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21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A111053"/>
    <w:multiLevelType w:val="hybridMultilevel"/>
    <w:tmpl w:val="C5DE5104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513CC"/>
    <w:multiLevelType w:val="hybridMultilevel"/>
    <w:tmpl w:val="837CB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A6FB3"/>
    <w:multiLevelType w:val="hybridMultilevel"/>
    <w:tmpl w:val="E080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B1932"/>
    <w:multiLevelType w:val="hybridMultilevel"/>
    <w:tmpl w:val="8518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93809"/>
    <w:multiLevelType w:val="hybridMultilevel"/>
    <w:tmpl w:val="0382EEF4"/>
    <w:lvl w:ilvl="0" w:tplc="B7CA3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6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8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8B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B3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E03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BF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6D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6B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7003AA1"/>
    <w:multiLevelType w:val="hybridMultilevel"/>
    <w:tmpl w:val="C22A6F76"/>
    <w:lvl w:ilvl="0" w:tplc="5C243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091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D7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DF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4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CED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28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3D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C33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983074C"/>
    <w:multiLevelType w:val="hybridMultilevel"/>
    <w:tmpl w:val="43AC8BB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>
    <w:nsid w:val="435265BD"/>
    <w:multiLevelType w:val="hybridMultilevel"/>
    <w:tmpl w:val="8320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16BA9"/>
    <w:multiLevelType w:val="hybridMultilevel"/>
    <w:tmpl w:val="F72632B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5D8F108E"/>
    <w:multiLevelType w:val="hybridMultilevel"/>
    <w:tmpl w:val="914C95F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644F7481"/>
    <w:multiLevelType w:val="hybridMultilevel"/>
    <w:tmpl w:val="844CFE74"/>
    <w:lvl w:ilvl="0" w:tplc="6060B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28F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B06E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2BD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A9B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E49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CD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040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4AC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CF01072"/>
    <w:multiLevelType w:val="hybridMultilevel"/>
    <w:tmpl w:val="364A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B3A98"/>
    <w:multiLevelType w:val="hybridMultilevel"/>
    <w:tmpl w:val="0D2CB9B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6E063AEF"/>
    <w:multiLevelType w:val="hybridMultilevel"/>
    <w:tmpl w:val="3190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805C7"/>
    <w:multiLevelType w:val="hybridMultilevel"/>
    <w:tmpl w:val="963AC89A"/>
    <w:lvl w:ilvl="0" w:tplc="6C964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A1B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F0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DEAC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2F4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CB6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C96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21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ECB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01E02C6"/>
    <w:multiLevelType w:val="hybridMultilevel"/>
    <w:tmpl w:val="1C36AEF2"/>
    <w:lvl w:ilvl="0" w:tplc="CBC24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A54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6E1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C2F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8E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E78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8F1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00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81F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E247E2B"/>
    <w:multiLevelType w:val="hybridMultilevel"/>
    <w:tmpl w:val="2A22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112CD"/>
    <w:multiLevelType w:val="hybridMultilevel"/>
    <w:tmpl w:val="065A29E8"/>
    <w:lvl w:ilvl="0" w:tplc="33B87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9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A1A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E87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844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4C4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DC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61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F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3"/>
  </w:num>
  <w:num w:numId="3">
    <w:abstractNumId w:val="7"/>
  </w:num>
  <w:num w:numId="4">
    <w:abstractNumId w:val="0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30"/>
  </w:num>
  <w:num w:numId="11">
    <w:abstractNumId w:val="18"/>
  </w:num>
  <w:num w:numId="12">
    <w:abstractNumId w:val="5"/>
  </w:num>
  <w:num w:numId="13">
    <w:abstractNumId w:val="17"/>
  </w:num>
  <w:num w:numId="14">
    <w:abstractNumId w:val="1"/>
  </w:num>
  <w:num w:numId="15">
    <w:abstractNumId w:val="27"/>
  </w:num>
  <w:num w:numId="16">
    <w:abstractNumId w:val="3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22"/>
  </w:num>
  <w:num w:numId="22">
    <w:abstractNumId w:val="19"/>
  </w:num>
  <w:num w:numId="23">
    <w:abstractNumId w:val="16"/>
  </w:num>
  <w:num w:numId="24">
    <w:abstractNumId w:val="25"/>
  </w:num>
  <w:num w:numId="25">
    <w:abstractNumId w:val="26"/>
  </w:num>
  <w:num w:numId="26">
    <w:abstractNumId w:val="20"/>
  </w:num>
  <w:num w:numId="27">
    <w:abstractNumId w:val="11"/>
  </w:num>
  <w:num w:numId="28">
    <w:abstractNumId w:val="24"/>
  </w:num>
  <w:num w:numId="29">
    <w:abstractNumId w:val="15"/>
  </w:num>
  <w:num w:numId="30">
    <w:abstractNumId w:val="2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10"/>
    <w:rsid w:val="00002040"/>
    <w:rsid w:val="000466F4"/>
    <w:rsid w:val="00094029"/>
    <w:rsid w:val="000E08AC"/>
    <w:rsid w:val="001226A7"/>
    <w:rsid w:val="00132A10"/>
    <w:rsid w:val="001B0422"/>
    <w:rsid w:val="00313773"/>
    <w:rsid w:val="00402685"/>
    <w:rsid w:val="00482994"/>
    <w:rsid w:val="005033FC"/>
    <w:rsid w:val="005B63DA"/>
    <w:rsid w:val="005C54F4"/>
    <w:rsid w:val="00661F8D"/>
    <w:rsid w:val="00667823"/>
    <w:rsid w:val="0068320F"/>
    <w:rsid w:val="007339E7"/>
    <w:rsid w:val="00786794"/>
    <w:rsid w:val="008521CB"/>
    <w:rsid w:val="008F04AC"/>
    <w:rsid w:val="009237EA"/>
    <w:rsid w:val="00933AEB"/>
    <w:rsid w:val="00935195"/>
    <w:rsid w:val="00A347CA"/>
    <w:rsid w:val="00A62BAC"/>
    <w:rsid w:val="00B2686B"/>
    <w:rsid w:val="00C17EA7"/>
    <w:rsid w:val="00C61E09"/>
    <w:rsid w:val="00CD03A8"/>
    <w:rsid w:val="00D262AD"/>
    <w:rsid w:val="00D46C82"/>
    <w:rsid w:val="00D75F30"/>
    <w:rsid w:val="00DC4D16"/>
    <w:rsid w:val="00E46579"/>
    <w:rsid w:val="00E61826"/>
    <w:rsid w:val="00F52781"/>
    <w:rsid w:val="00F7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2A10"/>
    <w:pPr>
      <w:ind w:left="720"/>
      <w:contextualSpacing/>
    </w:pPr>
  </w:style>
  <w:style w:type="paragraph" w:styleId="a3">
    <w:name w:val="List Paragraph"/>
    <w:basedOn w:val="a"/>
    <w:uiPriority w:val="34"/>
    <w:qFormat/>
    <w:rsid w:val="00E46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F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Уровень</a:t>
            </a:r>
            <a:r>
              <a:rPr lang="ru-RU" sz="1000" baseline="0"/>
              <a:t> усвоения содержания образовательной области "Речевое развитие"</a:t>
            </a:r>
            <a:endParaRPr lang="ru-RU" sz="10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2013/14 у.г.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Каленова О.Р.</c:v>
                </c:pt>
                <c:pt idx="1">
                  <c:v>Сосновцева Т.Ю.</c:v>
                </c:pt>
                <c:pt idx="2">
                  <c:v>Шапорева Е.В.</c:v>
                </c:pt>
                <c:pt idx="3">
                  <c:v>Леванова Г.Г.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0.79</c:v>
                </c:pt>
                <c:pt idx="2">
                  <c:v>0.8</c:v>
                </c:pt>
                <c:pt idx="3">
                  <c:v>0.59000000000000008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2014/15 у.г.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Каленова О.Р.</c:v>
                </c:pt>
                <c:pt idx="1">
                  <c:v>Сосновцева Т.Ю.</c:v>
                </c:pt>
                <c:pt idx="2">
                  <c:v>Шапорева Е.В.</c:v>
                </c:pt>
                <c:pt idx="3">
                  <c:v>Леванова Г.Г.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0.87000000000000022</c:v>
                </c:pt>
                <c:pt idx="1">
                  <c:v>0.71000000000000019</c:v>
                </c:pt>
                <c:pt idx="2">
                  <c:v>0.65000000000000024</c:v>
                </c:pt>
                <c:pt idx="3">
                  <c:v>0.5</c:v>
                </c:pt>
              </c:numCache>
            </c:numRef>
          </c:val>
        </c:ser>
        <c:gapWidth val="219"/>
        <c:overlap val="-27"/>
        <c:axId val="55106944"/>
        <c:axId val="84694144"/>
      </c:barChart>
      <c:catAx>
        <c:axId val="55106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694144"/>
        <c:crosses val="autoZero"/>
        <c:auto val="1"/>
        <c:lblAlgn val="ctr"/>
        <c:lblOffset val="100"/>
      </c:catAx>
      <c:valAx>
        <c:axId val="84694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0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E02F-3B09-4756-93F8-D9ECD650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админ</cp:lastModifiedBy>
  <cp:revision>12</cp:revision>
  <cp:lastPrinted>2015-08-31T06:13:00Z</cp:lastPrinted>
  <dcterms:created xsi:type="dcterms:W3CDTF">2015-06-26T05:09:00Z</dcterms:created>
  <dcterms:modified xsi:type="dcterms:W3CDTF">2015-10-14T18:07:00Z</dcterms:modified>
</cp:coreProperties>
</file>