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E" w:rsidRPr="007E6FEE" w:rsidRDefault="007E6FEE" w:rsidP="007E6FE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6FEE">
        <w:rPr>
          <w:rFonts w:ascii="Times New Roman" w:hAnsi="Times New Roman" w:cs="Times New Roman"/>
          <w:sz w:val="28"/>
          <w:szCs w:val="28"/>
        </w:rPr>
        <w:t>Утвержден</w:t>
      </w:r>
    </w:p>
    <w:p w:rsidR="007E6FEE" w:rsidRPr="007E6FEE" w:rsidRDefault="007E6FEE" w:rsidP="007E6FE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6FEE">
        <w:rPr>
          <w:rFonts w:ascii="Times New Roman" w:hAnsi="Times New Roman" w:cs="Times New Roman"/>
          <w:sz w:val="28"/>
          <w:szCs w:val="28"/>
        </w:rPr>
        <w:t xml:space="preserve"> приказом заведующего</w:t>
      </w:r>
    </w:p>
    <w:p w:rsidR="007E6FEE" w:rsidRPr="007E6FEE" w:rsidRDefault="007E6FEE" w:rsidP="007E6FE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6FEE">
        <w:rPr>
          <w:rFonts w:ascii="Times New Roman" w:hAnsi="Times New Roman" w:cs="Times New Roman"/>
          <w:sz w:val="28"/>
          <w:szCs w:val="28"/>
        </w:rPr>
        <w:t xml:space="preserve"> от 26.10.2015 № 121</w:t>
      </w:r>
      <w:r>
        <w:rPr>
          <w:rFonts w:ascii="Times New Roman" w:hAnsi="Times New Roman" w:cs="Times New Roman"/>
          <w:sz w:val="28"/>
          <w:szCs w:val="28"/>
        </w:rPr>
        <w:t>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E6FEE" w:rsidRDefault="007E6FEE" w:rsidP="007E6FE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EE" w:rsidRDefault="007E6FEE" w:rsidP="007E6FE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EE" w:rsidRDefault="007E6FEE" w:rsidP="007E6FE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58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по утверждению локальных нормативных актов 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зовательного учреждения</w:t>
      </w:r>
    </w:p>
    <w:p w:rsidR="00E52BED" w:rsidRDefault="00E52BED"/>
    <w:p w:rsidR="007E6FEE" w:rsidRPr="007E6FEE" w:rsidRDefault="007E6FEE" w:rsidP="007E6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F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 xml:space="preserve">1.1 Образовательное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Ярославской области, нормативными правовыми актами </w:t>
      </w:r>
      <w:proofErr w:type="spellStart"/>
      <w:proofErr w:type="gramStart"/>
      <w:r w:rsidRPr="007E6FEE">
        <w:rPr>
          <w:rFonts w:ascii="Times New Roman" w:hAnsi="Times New Roman"/>
          <w:sz w:val="28"/>
          <w:szCs w:val="28"/>
        </w:rPr>
        <w:t>Гаврилов-Ямского</w:t>
      </w:r>
      <w:proofErr w:type="spellEnd"/>
      <w:proofErr w:type="gramEnd"/>
      <w:r w:rsidRPr="007E6FEE">
        <w:rPr>
          <w:rFonts w:ascii="Times New Roman" w:hAnsi="Times New Roman"/>
          <w:sz w:val="28"/>
          <w:szCs w:val="28"/>
        </w:rPr>
        <w:t xml:space="preserve"> района и в порядке, установленном  Уставом.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1.2. Образовательное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 и  родителями (законными представителями) несовершеннолетних обучающихся.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E6FEE">
        <w:rPr>
          <w:rFonts w:ascii="Times New Roman" w:hAnsi="Times New Roman"/>
          <w:b/>
          <w:sz w:val="28"/>
          <w:szCs w:val="28"/>
        </w:rPr>
        <w:t>2.  Порядок принятия локальных нормативных актов</w:t>
      </w:r>
    </w:p>
    <w:p w:rsidR="007E6FEE" w:rsidRPr="007E6FEE" w:rsidRDefault="007E6FEE" w:rsidP="007E6FE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</w:t>
      </w:r>
      <w:r w:rsidRPr="007E6FEE">
        <w:rPr>
          <w:rFonts w:ascii="Times New Roman" w:hAnsi="Times New Roman"/>
          <w:sz w:val="28"/>
          <w:szCs w:val="28"/>
        </w:rPr>
        <w:t>1. Локальные нормативные акты утверждаются приказом заведующего детским садом.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 xml:space="preserve">2.2 .При принятии локальных нормативных актов, затрагивающих права и интересы обучающихся и работников детского сада, учитывается мнение Совета родителей и профессиональных союзов работников детского сада, а так же в порядке и в случаях, которые предусмотрены трудовым законодательством, представительного органа работников детского сада. 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lastRenderedPageBreak/>
        <w:t>2.3 Заведующий детским садом перед принятием решения направляет проект локального нормативного акта, затрагивающего законные интересы обучающихся и, родителей (законных представителей) обучающихся и работников детского сада, и обоснование по нему  в Совет родителей,  профсоюзную организацию работников</w:t>
      </w:r>
      <w:r w:rsidRPr="007E6F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6FEE">
        <w:rPr>
          <w:rFonts w:ascii="Times New Roman" w:hAnsi="Times New Roman"/>
          <w:sz w:val="28"/>
          <w:szCs w:val="28"/>
        </w:rPr>
        <w:t>зафиксировав в журнале исходящих документов дату и номер указанного письма.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2.4. Совет родителей, первичная профсоюзная организация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2.5</w:t>
      </w:r>
      <w:proofErr w:type="gramStart"/>
      <w:r w:rsidRPr="007E6FE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6FEE">
        <w:rPr>
          <w:rFonts w:ascii="Times New Roman" w:hAnsi="Times New Roman"/>
          <w:sz w:val="28"/>
          <w:szCs w:val="28"/>
        </w:rPr>
        <w:t xml:space="preserve"> случае, если мотивированное мнение совета родителей, первичной профсоюзной организации не содержит согласия с проектом локального нормативного акта либо содержит предложения по его совершенствованию, заведующий детским садом может согласиться с ним либо обязан в течение трёх дней после получения мотивированного мнения провести дополнительные консультации с Советом родителей, первичной профсоюзной организацией в целях достижения взаимоприемлемого решения.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 xml:space="preserve">2.6. При </w:t>
      </w:r>
      <w:proofErr w:type="spellStart"/>
      <w:r w:rsidRPr="007E6FEE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7E6FEE">
        <w:rPr>
          <w:rFonts w:ascii="Times New Roman" w:hAnsi="Times New Roman"/>
          <w:sz w:val="28"/>
          <w:szCs w:val="28"/>
        </w:rPr>
        <w:t xml:space="preserve"> согласия возникшие разногласия оформляются протоколом, после чего заведующий детским садом имеет право принять локальный нормативный акт.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2.7. Локальный нормативный акт, по которому не было достигнуто согласие с выборным органом профсоюзной организации, может быть обжалован им в соответствующую государственную инспекцию труда или в суд. Первичная профсоюзная организация так 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2.8. Заведующий детским садом обязан  ознакомить работников/педагогических работников учреждения под роспись с приказом/приказами об утверждении локального нормативного акта.</w:t>
      </w:r>
    </w:p>
    <w:p w:rsidR="007E6FEE" w:rsidRPr="007E6FEE" w:rsidRDefault="007E6FEE" w:rsidP="007E6F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lastRenderedPageBreak/>
        <w:t>2.9. Локальный нормативный акт подлежит размещению на официальном сайте учреждения.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2.10. При принятии локальных нормативных актов, затрагивающих права обучающихся и работников образовательного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E6FEE">
        <w:rPr>
          <w:rFonts w:ascii="Times New Roman" w:hAnsi="Times New Roman"/>
          <w:sz w:val="28"/>
          <w:szCs w:val="28"/>
        </w:rPr>
        <w:t>2.11. Нормы локальных нормативных актов, ухудшающие положение обучающихся или работников образовательного учреждения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образовательным учреждением.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6FEE" w:rsidRDefault="007E6FEE"/>
    <w:sectPr w:rsidR="007E6FEE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6FEE"/>
    <w:rsid w:val="000A398F"/>
    <w:rsid w:val="007E6FEE"/>
    <w:rsid w:val="00BA208A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cp:lastPrinted>2015-10-29T07:59:00Z</cp:lastPrinted>
  <dcterms:created xsi:type="dcterms:W3CDTF">2015-10-29T07:49:00Z</dcterms:created>
  <dcterms:modified xsi:type="dcterms:W3CDTF">2015-10-29T07:59:00Z</dcterms:modified>
</cp:coreProperties>
</file>