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11" w:rsidRDefault="00994611" w:rsidP="00994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Консультация «Развитие речевого  дыхания»</w:t>
      </w:r>
    </w:p>
    <w:p w:rsidR="00027DF8" w:rsidRPr="00027DF8" w:rsidRDefault="00027DF8" w:rsidP="00027DF8">
      <w:pPr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Речевое дыхание</w:t>
      </w:r>
      <w:r w:rsidRPr="00027DF8">
        <w:rPr>
          <w:rFonts w:ascii="Times New Roman" w:hAnsi="Times New Roman" w:cs="Times New Roman"/>
          <w:sz w:val="24"/>
          <w:szCs w:val="24"/>
        </w:rPr>
        <w:t xml:space="preserve">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</w:t>
      </w:r>
      <w:r w:rsidRPr="00027DF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r w:rsidRPr="00027DF8">
        <w:rPr>
          <w:rFonts w:ascii="Times New Roman" w:hAnsi="Times New Roman" w:cs="Times New Roman"/>
          <w:sz w:val="24"/>
          <w:szCs w:val="24"/>
        </w:rPr>
        <w:t>Именно благодаря правильному речевому дыханию мы изменяем громкость речи, делаем ее плавной и выразительной.</w:t>
      </w:r>
    </w:p>
    <w:p w:rsidR="00027DF8" w:rsidRPr="00027DF8" w:rsidRDefault="00027DF8" w:rsidP="00027DF8">
      <w:pPr>
        <w:rPr>
          <w:rFonts w:ascii="Times New Roman" w:hAnsi="Times New Roman" w:cs="Times New Roman"/>
          <w:b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Различия физиологического и речевого дыхания: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802"/>
      </w:tblGrid>
      <w:tr w:rsidR="00027DF8" w:rsidRPr="00027DF8" w:rsidTr="00027DF8">
        <w:tc>
          <w:tcPr>
            <w:tcW w:w="4769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Физиологическое (жизненное) дыхание.</w:t>
            </w:r>
          </w:p>
        </w:tc>
        <w:tc>
          <w:tcPr>
            <w:tcW w:w="4802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дыхание</w:t>
            </w:r>
          </w:p>
        </w:tc>
      </w:tr>
      <w:tr w:rsidR="00027DF8" w:rsidRPr="00027DF8" w:rsidTr="00027DF8">
        <w:tc>
          <w:tcPr>
            <w:tcW w:w="4769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Фазы: вдох – выдох – пауза.</w:t>
            </w:r>
          </w:p>
        </w:tc>
        <w:tc>
          <w:tcPr>
            <w:tcW w:w="4802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Фазы: вдох – пауза – выдох.</w:t>
            </w:r>
          </w:p>
        </w:tc>
      </w:tr>
      <w:tr w:rsidR="00027DF8" w:rsidRPr="00027DF8" w:rsidTr="00027DF8">
        <w:tc>
          <w:tcPr>
            <w:tcW w:w="4769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Происходит непроизвольно, рефлекторно, вне нашего сознания.</w:t>
            </w:r>
          </w:p>
        </w:tc>
        <w:tc>
          <w:tcPr>
            <w:tcW w:w="4802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Происходит сознательно, произвольно, контролируемо, управляемо.</w:t>
            </w:r>
          </w:p>
        </w:tc>
      </w:tr>
      <w:tr w:rsidR="00027DF8" w:rsidRPr="00027DF8" w:rsidTr="00027DF8">
        <w:tc>
          <w:tcPr>
            <w:tcW w:w="4769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Назначение: осуществление газового обмена.</w:t>
            </w:r>
          </w:p>
        </w:tc>
        <w:tc>
          <w:tcPr>
            <w:tcW w:w="4802" w:type="dxa"/>
            <w:vAlign w:val="center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Назначение: является основой голосообразования, формирования речевых выдохов, речевой моторики.</w:t>
            </w:r>
          </w:p>
        </w:tc>
      </w:tr>
      <w:tr w:rsidR="00027DF8" w:rsidRPr="00027DF8" w:rsidTr="00027DF8">
        <w:tc>
          <w:tcPr>
            <w:tcW w:w="4769" w:type="dxa"/>
            <w:vAlign w:val="center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Вдох и выдох через нос.</w:t>
            </w:r>
          </w:p>
        </w:tc>
        <w:tc>
          <w:tcPr>
            <w:tcW w:w="4802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Вдох и выдох через рот.</w:t>
            </w:r>
          </w:p>
        </w:tc>
      </w:tr>
      <w:tr w:rsidR="00027DF8" w:rsidRPr="00027DF8" w:rsidTr="00027DF8">
        <w:tc>
          <w:tcPr>
            <w:tcW w:w="4769" w:type="dxa"/>
            <w:vAlign w:val="center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027DF8">
              <w:rPr>
                <w:rFonts w:ascii="Times New Roman" w:hAnsi="Times New Roman" w:cs="Times New Roman"/>
                <w:sz w:val="24"/>
                <w:szCs w:val="24"/>
              </w:rPr>
              <w:t xml:space="preserve"> затраченное на вдох и выдох, мерно одинаковое (4;5). </w:t>
            </w:r>
          </w:p>
        </w:tc>
        <w:tc>
          <w:tcPr>
            <w:tcW w:w="4802" w:type="dxa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Выдох значительно длиннее выдоха или (1:3). Чем длиннее фраза, тем длиннее выдох.</w:t>
            </w:r>
          </w:p>
        </w:tc>
      </w:tr>
      <w:tr w:rsidR="00027DF8" w:rsidRPr="00027DF8" w:rsidTr="00027DF8">
        <w:tc>
          <w:tcPr>
            <w:tcW w:w="4769" w:type="dxa"/>
            <w:vAlign w:val="center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Смена фаз дыхания однообразно – ритмическая.</w:t>
            </w:r>
          </w:p>
        </w:tc>
        <w:tc>
          <w:tcPr>
            <w:tcW w:w="4802" w:type="dxa"/>
            <w:vAlign w:val="center"/>
          </w:tcPr>
          <w:p w:rsidR="00027DF8" w:rsidRPr="00027DF8" w:rsidRDefault="00027DF8" w:rsidP="00027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8">
              <w:rPr>
                <w:rFonts w:ascii="Times New Roman" w:hAnsi="Times New Roman" w:cs="Times New Roman"/>
                <w:sz w:val="24"/>
                <w:szCs w:val="24"/>
              </w:rPr>
              <w:t>В смене фаз дыхания ритмической последовательности нет.</w:t>
            </w:r>
          </w:p>
        </w:tc>
      </w:tr>
    </w:tbl>
    <w:p w:rsidR="00027DF8" w:rsidRPr="00027DF8" w:rsidRDefault="00027DF8" w:rsidP="00027DF8">
      <w:pPr>
        <w:rPr>
          <w:rFonts w:ascii="Times New Roman" w:hAnsi="Times New Roman" w:cs="Times New Roman"/>
          <w:b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Какие трудности возникают у ребенка в процессе говорения?</w:t>
      </w:r>
    </w:p>
    <w:p w:rsidR="00027DF8" w:rsidRPr="00027DF8" w:rsidRDefault="00027DF8" w:rsidP="00027DF8">
      <w:pPr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Зачастую начинают говорить на входе или на остаточном выходе; набирают воздух перед произнесением каждого слова, </w:t>
      </w:r>
      <w:proofErr w:type="gramStart"/>
      <w:r w:rsidRPr="00027DF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27DF8">
        <w:rPr>
          <w:rFonts w:ascii="Times New Roman" w:hAnsi="Times New Roman" w:cs="Times New Roman"/>
          <w:sz w:val="24"/>
          <w:szCs w:val="24"/>
        </w:rPr>
        <w:t xml:space="preserve"> несомненно, это отрицательно влияет на овладение правильным произношением и построением плавного и слитного речевого высказывания.           </w:t>
      </w:r>
    </w:p>
    <w:p w:rsidR="00027DF8" w:rsidRPr="00027DF8" w:rsidRDefault="00027DF8" w:rsidP="00027DF8">
      <w:pPr>
        <w:rPr>
          <w:rFonts w:ascii="Times New Roman" w:hAnsi="Times New Roman" w:cs="Times New Roman"/>
          <w:b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Приступая к развитию у ребенка речевого дыхания, необходимо:</w:t>
      </w:r>
    </w:p>
    <w:p w:rsidR="00027DF8" w:rsidRPr="00027DF8" w:rsidRDefault="00027DF8" w:rsidP="00027DF8">
      <w:pPr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7DF8">
        <w:rPr>
          <w:rFonts w:ascii="Times New Roman" w:hAnsi="Times New Roman" w:cs="Times New Roman"/>
          <w:sz w:val="24"/>
          <w:szCs w:val="24"/>
        </w:rPr>
        <w:t xml:space="preserve"> развивать бесшумный, спокойный вдох без поднятия плеч, а так же сформировать сильный плавный ротовой выдох. Длительность выдоха должна соответствовать возрасту ребенка: трехлетнему малышу выдох обеспечивает произнесение фразы в 2 – 3 слова, ребенку среднего и старшего дошкольного возраста – фразы из 3 – 5 слов. Постепенно дети приучаются к более сильному выдоху. </w:t>
      </w:r>
    </w:p>
    <w:p w:rsidR="00027DF8" w:rsidRPr="00027DF8" w:rsidRDefault="00027DF8" w:rsidP="00027DF8">
      <w:pPr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7DF8">
        <w:rPr>
          <w:rFonts w:ascii="Times New Roman" w:hAnsi="Times New Roman" w:cs="Times New Roman"/>
          <w:sz w:val="24"/>
          <w:szCs w:val="24"/>
        </w:rPr>
        <w:t>сформировать сильный плавный ротовой выдох. 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027DF8" w:rsidRPr="00027DF8" w:rsidRDefault="00027DF8" w:rsidP="00027DF8">
      <w:pPr>
        <w:rPr>
          <w:rFonts w:ascii="Times New Roman" w:hAnsi="Times New Roman" w:cs="Times New Roman"/>
          <w:b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Правильный  ротовой выдох: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- выдоху предшествует сильный вдох через нос - "набираем полную грудь воздуха";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- выдох происходит плавно, а не толчками;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- во время выдоха губы складываются трубочкой, не следует сжимать губы, надувать щеки;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lastRenderedPageBreak/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- выдыхать следует, пока не закончится воздух;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- во время пения или разговора нельзя добирать воздух при помощи частых коротких вдохов.</w:t>
      </w:r>
    </w:p>
    <w:p w:rsidR="00027DF8" w:rsidRPr="00027DF8" w:rsidRDefault="00027DF8" w:rsidP="00027DF8">
      <w:pPr>
        <w:rPr>
          <w:rFonts w:ascii="Times New Roman" w:hAnsi="Times New Roman" w:cs="Times New Roman"/>
          <w:b/>
          <w:sz w:val="24"/>
          <w:szCs w:val="24"/>
        </w:rPr>
      </w:pPr>
      <w:r w:rsidRPr="00027DF8">
        <w:rPr>
          <w:rFonts w:ascii="Times New Roman" w:hAnsi="Times New Roman" w:cs="Times New Roman"/>
          <w:b/>
          <w:sz w:val="24"/>
          <w:szCs w:val="24"/>
        </w:rPr>
        <w:t>Игры и упражнения, которые помогут научить ребенка плавно выдыхать через рот сильную направленную струю воздуха.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Лети, бабочка (листочек, снежинка, птичка).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Цель: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развитие длительного непрерывного ротового выдоха; активизация губных мышц.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27DF8">
        <w:rPr>
          <w:rFonts w:ascii="Times New Roman" w:hAnsi="Times New Roman" w:cs="Times New Roman"/>
          <w:sz w:val="24"/>
          <w:szCs w:val="24"/>
        </w:rPr>
        <w:t xml:space="preserve"> 2-3 яркие бумажные бабочки (листочка, снежинки, птички).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Перед началом игры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Взрослый  показывает ребенку бабочек и предлагает поиграть с ними.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 - Смотри, какие красивые разноцветные бабочки! Посмотрим, умеют ли они летать.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Взрослый дует на бабочек.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 - Смотри, полетели! Как живые! Теперь ты попробуй подуть. Какая бабочка улетит дальше?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 Ребенок встает возле бабочек и дует на них.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 Дуть можно не более 10 секунд с паузами, чтобы не закружилась голова.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Снежинки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Цель: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формирование плавного длительного выдоха; активизация губных мышц.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кусочки ваты.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Взрослый раскладывает на столе кусочки ваты, напоминает детям про зиму.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 - Представьте, что сейчас зима. На улице снежок падает. Давай  подуем на снежинки!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 Взрослый показывает, как дуть на вату, ребенок  повторяет. Затем все поднимают вату, и игра повторяется снова.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как завертелась! Подуй еще сильнее - вертушка вертится быстрее.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Катись, карандаш!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Цель: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развитие длительного плавного выдоха; активизация губных мышц.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карандаши с гладкой или ребристой поверхностью. 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Ребенок сидит за столом. На столе на расстоянии 20 см от ребенка положите карандаш. Сначала взрослый показывает, как с силой дуть на карандаш, чтобы он укатился на противоположный конец стола. Затем предлагает ребенку подуть на карандаш. Можно продолжить игру, сидя напротив друг друга, и перекатывая друг другу карандаш с одного конца стола на другой.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Весёлые шарики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Цель: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развитие сильного плавного направленного выдоха; активизация губных мышц.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легкий пластмассовый шарик.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С шариками можно играть так же, как с карандашами. Можно усложнить игру. Прочертите на столе линию. Затем возьмите шарик и положите на середину стола (на линии). Садимся  за столом напротив друг друга, по разные стороны шарика на линии.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lastRenderedPageBreak/>
        <w:t xml:space="preserve"> - Надо дуть на шарик так, чтобы он укатился на противоположную сторону стола. А тебе нужно постараться, чтобы шарик не попал на твою часть стола. Дуть нужно сильнее. Начали!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 Побеждает тот, кто сумел сдуть шарик за линию, на противоположную сторону стола.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Перышко, лети!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Цель: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развитие сильного плавного направленного выдоха; активизация губных мышц. 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птичье перышко.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Подбросьте перышко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перышко снизу вверх.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Мыльные пузыри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Цель:</w:t>
      </w:r>
      <w:r w:rsidRPr="00027DF8">
        <w:rPr>
          <w:rFonts w:ascii="Times New Roman" w:hAnsi="Times New Roman" w:cs="Times New Roman"/>
          <w:sz w:val="24"/>
          <w:szCs w:val="24"/>
        </w:rPr>
        <w:t xml:space="preserve"> развитие сильного плавного выдоха; активизация губных мышц.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пузырек с мыльным раствором, рамка для выдувания пузырей, трубочки различного диаметра - </w:t>
      </w:r>
      <w:proofErr w:type="spellStart"/>
      <w:r w:rsidRPr="00027DF8">
        <w:rPr>
          <w:rFonts w:ascii="Times New Roman" w:hAnsi="Times New Roman" w:cs="Times New Roman"/>
          <w:sz w:val="24"/>
          <w:szCs w:val="24"/>
        </w:rPr>
        <w:t>коктельные</w:t>
      </w:r>
      <w:proofErr w:type="spellEnd"/>
      <w:r w:rsidRPr="00027DF8">
        <w:rPr>
          <w:rFonts w:ascii="Times New Roman" w:hAnsi="Times New Roman" w:cs="Times New Roman"/>
          <w:sz w:val="24"/>
          <w:szCs w:val="24"/>
        </w:rPr>
        <w:t xml:space="preserve">, из плотной бумаги, пластиковая бутылка с отрезанным дном. 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027DF8">
        <w:rPr>
          <w:rFonts w:ascii="Times New Roman" w:hAnsi="Times New Roman" w:cs="Times New Roman"/>
          <w:sz w:val="24"/>
          <w:szCs w:val="24"/>
        </w:rPr>
        <w:t xml:space="preserve"> Поиграйте с ребенком в мыльные пузыри: сначала педагог выдувает пузыри, а ребенок наблюдает и ловит их. Затем предложите ребенку выдуть пузыри самостоятельно. Следует учесть, что выдувание мыльных пузырей часто оказывается для малышей довольно трудной задачей. Постарайтесь помочь ребенку - подберите разные рамки и трубочки, чтобы ребенок пробовал и выбирал, с помощью чего легче добиться результата. Можно самостоятельно изготовить жидкость для мыльных пузырей: добавить в воду немного жидкости для мытья посуды и сахара. Не забывайте следить за безопасностью ребенка - не позволяйте пробовать и пить жидкость.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bCs/>
          <w:i/>
          <w:sz w:val="24"/>
          <w:szCs w:val="24"/>
        </w:rPr>
        <w:t>Свистульки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027DF8">
        <w:rPr>
          <w:rFonts w:ascii="Times New Roman" w:hAnsi="Times New Roman" w:cs="Times New Roman"/>
          <w:sz w:val="24"/>
          <w:szCs w:val="24"/>
        </w:rPr>
        <w:t> развитие сильного плавного выдоха; активизация губных мышц.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bCs/>
          <w:i/>
          <w:sz w:val="24"/>
          <w:szCs w:val="24"/>
        </w:rPr>
        <w:t>Оборудование:</w:t>
      </w:r>
      <w:r w:rsidRPr="00027DF8">
        <w:rPr>
          <w:rFonts w:ascii="Times New Roman" w:hAnsi="Times New Roman" w:cs="Times New Roman"/>
          <w:sz w:val="24"/>
          <w:szCs w:val="24"/>
        </w:rPr>
        <w:t> керамические, деревянные или пластмассовые свистульки в виде различных птиц и животных.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bCs/>
          <w:i/>
          <w:sz w:val="24"/>
          <w:szCs w:val="24"/>
        </w:rPr>
        <w:t>Ход игры:</w:t>
      </w:r>
      <w:r w:rsidRPr="00027DF8">
        <w:rPr>
          <w:rFonts w:ascii="Times New Roman" w:hAnsi="Times New Roman" w:cs="Times New Roman"/>
          <w:sz w:val="24"/>
          <w:szCs w:val="24"/>
        </w:rPr>
        <w:t> Перед началом игры  следует подготовить свистульки.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- Посмотри, какие красивые у вас игрушки-свистульки!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>Игру можно повторить несколько раз. Следите, чтобы ребенок  дул, не напрягаясь, не переутомлялись.</w:t>
      </w:r>
    </w:p>
    <w:p w:rsidR="00027DF8" w:rsidRPr="00027DF8" w:rsidRDefault="00027DF8" w:rsidP="0002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Также можно предлагать для игры свирели, рожки, губные гармошки. </w:t>
      </w:r>
    </w:p>
    <w:p w:rsidR="00027DF8" w:rsidRPr="00027DF8" w:rsidRDefault="00027DF8" w:rsidP="00027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27DF8" w:rsidRDefault="00027DF8" w:rsidP="00027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7DF8">
        <w:rPr>
          <w:rFonts w:ascii="Times New Roman" w:hAnsi="Times New Roman" w:cs="Times New Roman"/>
          <w:b/>
          <w:i/>
          <w:sz w:val="24"/>
          <w:szCs w:val="24"/>
        </w:rPr>
        <w:t>Играйте и развивайте!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27DF8" w:rsidRPr="00027DF8" w:rsidRDefault="00027DF8" w:rsidP="00027DF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Ваш логопед.</w:t>
      </w:r>
    </w:p>
    <w:p w:rsidR="00537E8D" w:rsidRPr="00027DF8" w:rsidRDefault="00537E8D">
      <w:pPr>
        <w:rPr>
          <w:rFonts w:ascii="Times New Roman" w:hAnsi="Times New Roman" w:cs="Times New Roman"/>
          <w:sz w:val="24"/>
          <w:szCs w:val="24"/>
        </w:rPr>
      </w:pPr>
    </w:p>
    <w:sectPr w:rsidR="00537E8D" w:rsidRPr="00027DF8" w:rsidSect="009946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6"/>
    <w:rsid w:val="00027DF8"/>
    <w:rsid w:val="00537E8D"/>
    <w:rsid w:val="00994611"/>
    <w:rsid w:val="00B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2020-11-12T23:56:00Z</dcterms:created>
  <dcterms:modified xsi:type="dcterms:W3CDTF">2020-11-13T00:07:00Z</dcterms:modified>
</cp:coreProperties>
</file>